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F8AEB8" w14:textId="3AFB68D0" w:rsidR="00DF43F6" w:rsidRDefault="00EA69B4" w:rsidP="000C42E4">
      <w:pPr>
        <w:pStyle w:val="Encabezado"/>
        <w:tabs>
          <w:tab w:val="clear" w:pos="4252"/>
          <w:tab w:val="clear" w:pos="8504"/>
        </w:tabs>
        <w:spacing w:before="60"/>
        <w:jc w:val="both"/>
      </w:pPr>
      <w:r w:rsidRPr="000877AE">
        <w:rPr>
          <w:rFonts w:ascii="Times New Roman" w:eastAsia="Copperplate Gothic Bold" w:hAnsi="Times New Roman" w:cs="Times New Roman"/>
          <w:color w:val="000000"/>
          <w:sz w:val="18"/>
          <w:szCs w:val="18"/>
        </w:rPr>
        <w:t xml:space="preserve">Los híbridos entre </w:t>
      </w:r>
      <w:proofErr w:type="spellStart"/>
      <w:r w:rsidRPr="000877AE">
        <w:rPr>
          <w:rFonts w:ascii="Times New Roman" w:eastAsia="Copperplate Gothic Bold" w:hAnsi="Times New Roman" w:cs="Times New Roman"/>
          <w:color w:val="000000"/>
          <w:sz w:val="18"/>
          <w:szCs w:val="18"/>
        </w:rPr>
        <w:t>ILs</w:t>
      </w:r>
      <w:proofErr w:type="spellEnd"/>
      <w:r w:rsidRPr="000877AE">
        <w:rPr>
          <w:rFonts w:ascii="Times New Roman" w:eastAsia="Copperplate Gothic Bold" w:hAnsi="Times New Roman" w:cs="Times New Roman"/>
          <w:color w:val="000000"/>
          <w:sz w:val="18"/>
          <w:szCs w:val="18"/>
        </w:rPr>
        <w:t xml:space="preserve"> y tradicionales, </w:t>
      </w:r>
      <w:proofErr w:type="spellStart"/>
      <w:r w:rsidRPr="000877AE">
        <w:rPr>
          <w:rFonts w:ascii="Times New Roman" w:eastAsia="Copperplate Gothic Bold" w:hAnsi="Times New Roman" w:cs="Times New Roman"/>
          <w:color w:val="000000"/>
          <w:sz w:val="18"/>
          <w:szCs w:val="18"/>
        </w:rPr>
        <w:t>ILs</w:t>
      </w:r>
      <w:proofErr w:type="spellEnd"/>
      <w:r w:rsidRPr="000877AE">
        <w:rPr>
          <w:rFonts w:ascii="Times New Roman" w:eastAsia="Copperplate Gothic Bold" w:hAnsi="Times New Roman" w:cs="Times New Roman"/>
          <w:color w:val="000000"/>
          <w:sz w:val="18"/>
          <w:szCs w:val="18"/>
        </w:rPr>
        <w:t xml:space="preserve"> y PS y PS (estas últimas como control) se cultivaron en campo en </w:t>
      </w:r>
      <w:proofErr w:type="spellStart"/>
      <w:r>
        <w:rPr>
          <w:rFonts w:ascii="Times New Roman" w:eastAsia="Copperplate Gothic Bold" w:hAnsi="Times New Roman" w:cs="Times New Roman"/>
          <w:color w:val="000000"/>
          <w:sz w:val="18"/>
          <w:szCs w:val="18"/>
        </w:rPr>
        <w:t>Alcàsser</w:t>
      </w:r>
      <w:proofErr w:type="spellEnd"/>
      <w:r w:rsidRPr="000877AE">
        <w:rPr>
          <w:rFonts w:ascii="Times New Roman" w:eastAsia="Copperplate Gothic Bold" w:hAnsi="Times New Roman" w:cs="Times New Roman"/>
          <w:color w:val="000000"/>
          <w:sz w:val="18"/>
          <w:szCs w:val="18"/>
        </w:rPr>
        <w:t xml:space="preserve"> e invernadero de plástico en suelo en Meliana en cultivo ecológico. En </w:t>
      </w:r>
      <w:proofErr w:type="spellStart"/>
      <w:r>
        <w:rPr>
          <w:rFonts w:ascii="Times New Roman" w:eastAsia="Copperplate Gothic Bold" w:hAnsi="Times New Roman" w:cs="Times New Roman"/>
          <w:color w:val="000000"/>
          <w:sz w:val="18"/>
          <w:szCs w:val="18"/>
        </w:rPr>
        <w:t>Alcàsser</w:t>
      </w:r>
      <w:proofErr w:type="spellEnd"/>
      <w:r w:rsidRPr="000877AE">
        <w:rPr>
          <w:rFonts w:ascii="Times New Roman" w:eastAsia="Copperplate Gothic Bold" w:hAnsi="Times New Roman" w:cs="Times New Roman"/>
          <w:color w:val="000000"/>
          <w:sz w:val="18"/>
          <w:szCs w:val="18"/>
        </w:rPr>
        <w:t xml:space="preserve">, el </w:t>
      </w:r>
      <w:r w:rsidRPr="00852C57">
        <w:rPr>
          <w:rFonts w:ascii="Times New Roman" w:eastAsia="Copperplate Gothic Bold" w:hAnsi="Times New Roman" w:cs="Times New Roman"/>
          <w:color w:val="000000"/>
          <w:sz w:val="18"/>
          <w:szCs w:val="18"/>
        </w:rPr>
        <w:t xml:space="preserve">diseño experimental consistió en 5 repeticiones de cada </w:t>
      </w:r>
      <w:r>
        <w:rPr>
          <w:rFonts w:ascii="Times New Roman" w:eastAsia="Copperplate Gothic Bold" w:hAnsi="Times New Roman" w:cs="Times New Roman"/>
          <w:color w:val="000000"/>
          <w:sz w:val="18"/>
          <w:szCs w:val="18"/>
        </w:rPr>
        <w:t>híbrido</w:t>
      </w:r>
      <w:r w:rsidRPr="00852C57">
        <w:rPr>
          <w:rFonts w:ascii="Times New Roman" w:eastAsia="Copperplate Gothic Bold" w:hAnsi="Times New Roman" w:cs="Times New Roman"/>
          <w:color w:val="000000"/>
          <w:sz w:val="18"/>
          <w:szCs w:val="18"/>
        </w:rPr>
        <w:t xml:space="preserve"> </w:t>
      </w:r>
      <w:r>
        <w:rPr>
          <w:rFonts w:ascii="Times New Roman" w:eastAsia="Copperplate Gothic Bold" w:hAnsi="Times New Roman" w:cs="Times New Roman"/>
          <w:color w:val="000000"/>
          <w:sz w:val="18"/>
          <w:szCs w:val="18"/>
        </w:rPr>
        <w:t xml:space="preserve">y </w:t>
      </w:r>
      <w:r w:rsidRPr="00852C57">
        <w:rPr>
          <w:rFonts w:ascii="Times New Roman" w:eastAsia="Copperplate Gothic Bold" w:hAnsi="Times New Roman" w:cs="Times New Roman"/>
          <w:color w:val="000000"/>
          <w:sz w:val="18"/>
          <w:szCs w:val="18"/>
        </w:rPr>
        <w:t xml:space="preserve">PS en parcelas de 3 plantas que se distribuyeron aleatoriamente en 5 bloques, con una repetición por IL </w:t>
      </w:r>
      <w:r>
        <w:rPr>
          <w:rFonts w:ascii="Times New Roman" w:eastAsia="Copperplate Gothic Bold" w:hAnsi="Times New Roman" w:cs="Times New Roman"/>
          <w:color w:val="000000"/>
          <w:sz w:val="18"/>
          <w:szCs w:val="18"/>
        </w:rPr>
        <w:t>y PS</w:t>
      </w:r>
      <w:r w:rsidRPr="00852C57">
        <w:rPr>
          <w:rFonts w:ascii="Times New Roman" w:eastAsia="Copperplate Gothic Bold" w:hAnsi="Times New Roman" w:cs="Times New Roman"/>
          <w:color w:val="000000"/>
          <w:sz w:val="18"/>
          <w:szCs w:val="18"/>
        </w:rPr>
        <w:t xml:space="preserve">. </w:t>
      </w:r>
      <w:r>
        <w:rPr>
          <w:rFonts w:ascii="Times New Roman" w:eastAsia="Copperplate Gothic Bold" w:hAnsi="Times New Roman" w:cs="Times New Roman"/>
          <w:color w:val="000000"/>
          <w:sz w:val="18"/>
          <w:szCs w:val="18"/>
        </w:rPr>
        <w:t xml:space="preserve">En Meliana, el diseño fue de 5 repeticiones con dos plantas por repetición y distribuidas en 5 bloques. </w:t>
      </w:r>
      <w:r w:rsidRPr="00852C57">
        <w:rPr>
          <w:rFonts w:ascii="Times New Roman" w:eastAsia="Copperplate Gothic Bold" w:hAnsi="Times New Roman" w:cs="Times New Roman"/>
          <w:color w:val="000000"/>
          <w:sz w:val="18"/>
          <w:szCs w:val="18"/>
        </w:rPr>
        <w:t>Se cosecharon los frutos y se evaluó el tamaño del fruto</w:t>
      </w:r>
      <w:r>
        <w:rPr>
          <w:rFonts w:ascii="Times New Roman" w:eastAsia="Copperplate Gothic Bold" w:hAnsi="Times New Roman" w:cs="Times New Roman"/>
          <w:color w:val="000000"/>
          <w:sz w:val="18"/>
          <w:szCs w:val="18"/>
        </w:rPr>
        <w:t xml:space="preserve"> y</w:t>
      </w:r>
      <w:r w:rsidRPr="00852C57">
        <w:rPr>
          <w:rFonts w:ascii="Times New Roman" w:eastAsia="Copperplate Gothic Bold" w:hAnsi="Times New Roman" w:cs="Times New Roman"/>
          <w:color w:val="000000"/>
          <w:sz w:val="18"/>
          <w:szCs w:val="18"/>
        </w:rPr>
        <w:t xml:space="preserve"> </w:t>
      </w:r>
      <w:r>
        <w:rPr>
          <w:rFonts w:ascii="Times New Roman" w:eastAsia="Copperplate Gothic Bold" w:hAnsi="Times New Roman" w:cs="Times New Roman"/>
          <w:color w:val="000000"/>
          <w:sz w:val="18"/>
          <w:szCs w:val="18"/>
        </w:rPr>
        <w:t>el índice de</w:t>
      </w:r>
      <w:r w:rsidRPr="00852C57">
        <w:rPr>
          <w:rFonts w:ascii="Times New Roman" w:eastAsia="Copperplate Gothic Bold" w:hAnsi="Times New Roman" w:cs="Times New Roman"/>
          <w:color w:val="000000"/>
          <w:sz w:val="18"/>
          <w:szCs w:val="18"/>
        </w:rPr>
        <w:t xml:space="preserve"> forma</w:t>
      </w:r>
      <w:r>
        <w:rPr>
          <w:rFonts w:ascii="Times New Roman" w:eastAsia="Copperplate Gothic Bold" w:hAnsi="Times New Roman" w:cs="Times New Roman"/>
          <w:color w:val="000000"/>
          <w:sz w:val="18"/>
          <w:szCs w:val="18"/>
        </w:rPr>
        <w:t xml:space="preserve"> (FSI) como la relación entre la longitud y el diámetro máximo del fruto</w:t>
      </w:r>
      <w:r w:rsidRPr="00852C57">
        <w:rPr>
          <w:rFonts w:ascii="Times New Roman" w:eastAsia="Copperplate Gothic Bold" w:hAnsi="Times New Roman" w:cs="Times New Roman"/>
          <w:color w:val="000000"/>
          <w:sz w:val="18"/>
          <w:szCs w:val="18"/>
        </w:rPr>
        <w:t>.</w:t>
      </w:r>
      <w:r w:rsidRPr="000877AE">
        <w:rPr>
          <w:rFonts w:ascii="Times New Roman" w:eastAsia="Copperplate Gothic Bold" w:hAnsi="Times New Roman" w:cs="Times New Roman"/>
          <w:color w:val="000000"/>
          <w:sz w:val="18"/>
          <w:szCs w:val="18"/>
        </w:rPr>
        <w:t xml:space="preserve"> </w:t>
      </w:r>
      <w:bookmarkStart w:id="0" w:name="_GoBack"/>
      <w:bookmarkEnd w:id="0"/>
    </w:p>
    <w:p w14:paraId="06221DC3" w14:textId="6C429F1B" w:rsidR="00EA69B4" w:rsidRPr="000877AE" w:rsidRDefault="00EA69B4" w:rsidP="00EA69B4">
      <w:pPr>
        <w:pStyle w:val="Encabezado"/>
        <w:tabs>
          <w:tab w:val="clear" w:pos="4252"/>
          <w:tab w:val="clear" w:pos="8504"/>
        </w:tabs>
        <w:spacing w:before="60"/>
        <w:jc w:val="both"/>
        <w:rPr>
          <w:rFonts w:ascii="Times New Roman" w:eastAsia="Copperplate Gothic Bold" w:hAnsi="Times New Roman" w:cs="Times New Roman"/>
          <w:color w:val="000000"/>
          <w:sz w:val="18"/>
          <w:szCs w:val="18"/>
        </w:rPr>
      </w:pPr>
      <w:r w:rsidRPr="000877AE">
        <w:rPr>
          <w:rFonts w:ascii="Times New Roman" w:eastAsia="Copperplate Gothic Bold" w:hAnsi="Times New Roman" w:cs="Times New Roman"/>
          <w:color w:val="000000"/>
          <w:sz w:val="18"/>
          <w:szCs w:val="18"/>
        </w:rPr>
        <w:t xml:space="preserve">Tabla </w:t>
      </w:r>
      <w:r>
        <w:rPr>
          <w:rFonts w:ascii="Times New Roman" w:eastAsia="Copperplate Gothic Bold" w:hAnsi="Times New Roman" w:cs="Times New Roman"/>
          <w:color w:val="000000"/>
          <w:sz w:val="18"/>
          <w:szCs w:val="18"/>
        </w:rPr>
        <w:t>1</w:t>
      </w:r>
      <w:r w:rsidRPr="000877AE">
        <w:rPr>
          <w:rFonts w:ascii="Times New Roman" w:eastAsia="Copperplate Gothic Bold" w:hAnsi="Times New Roman" w:cs="Times New Roman"/>
          <w:color w:val="000000"/>
          <w:sz w:val="18"/>
          <w:szCs w:val="18"/>
        </w:rPr>
        <w:t xml:space="preserve">. Híbridos entre líneas de introgresión (IL) seleccionadas y el control con las variedades tradicionales que se han evaluado durante 2023. Se indica el genotipo donante de la introgresión, el cromosoma donde se encuentra, el fondo genético, el carácter que se espera que sea afectado por los genes de la línea de introgresión y las variedades tradicionales con las que se han cruzado. Todas las </w:t>
      </w:r>
      <w:proofErr w:type="spellStart"/>
      <w:r w:rsidRPr="000877AE">
        <w:rPr>
          <w:rFonts w:ascii="Times New Roman" w:eastAsia="Copperplate Gothic Bold" w:hAnsi="Times New Roman" w:cs="Times New Roman"/>
          <w:color w:val="000000"/>
          <w:sz w:val="18"/>
          <w:szCs w:val="18"/>
        </w:rPr>
        <w:t>ILs</w:t>
      </w:r>
      <w:proofErr w:type="spellEnd"/>
      <w:r w:rsidRPr="000877AE">
        <w:rPr>
          <w:rFonts w:ascii="Times New Roman" w:eastAsia="Copperplate Gothic Bold" w:hAnsi="Times New Roman" w:cs="Times New Roman"/>
          <w:color w:val="000000"/>
          <w:sz w:val="18"/>
          <w:szCs w:val="18"/>
        </w:rPr>
        <w:t xml:space="preserve"> están en fondo PS. (*) Para Tendral sólo se pudieron analizar los </w:t>
      </w:r>
      <w:proofErr w:type="spellStart"/>
      <w:r w:rsidRPr="000877AE">
        <w:rPr>
          <w:rFonts w:ascii="Times New Roman" w:eastAsia="Copperplate Gothic Bold" w:hAnsi="Times New Roman" w:cs="Times New Roman"/>
          <w:color w:val="000000"/>
          <w:sz w:val="18"/>
          <w:szCs w:val="18"/>
        </w:rPr>
        <w:t>híbrídos</w:t>
      </w:r>
      <w:proofErr w:type="spellEnd"/>
      <w:r w:rsidRPr="000877AE">
        <w:rPr>
          <w:rFonts w:ascii="Times New Roman" w:eastAsia="Copperplate Gothic Bold" w:hAnsi="Times New Roman" w:cs="Times New Roman"/>
          <w:color w:val="000000"/>
          <w:sz w:val="18"/>
          <w:szCs w:val="18"/>
        </w:rPr>
        <w:t xml:space="preserve"> con 20M82 y CACL8-2</w:t>
      </w:r>
    </w:p>
    <w:p w14:paraId="65DC8294" w14:textId="77777777" w:rsidR="00EA69B4" w:rsidRDefault="00EA69B4" w:rsidP="00EA69B4">
      <w:pPr>
        <w:pStyle w:val="Encabezado"/>
        <w:tabs>
          <w:tab w:val="clear" w:pos="4252"/>
          <w:tab w:val="clear" w:pos="8504"/>
        </w:tabs>
        <w:spacing w:before="60"/>
        <w:jc w:val="both"/>
        <w:rPr>
          <w:rFonts w:ascii="Times New Roman" w:eastAsia="Copperplate Gothic Bold" w:hAnsi="Times New Roman" w:cs="Times New Roman"/>
          <w:color w:val="000000"/>
          <w:sz w:val="18"/>
          <w:szCs w:val="18"/>
        </w:rPr>
      </w:pPr>
      <w:r w:rsidRPr="00A31CAB">
        <w:rPr>
          <w:rFonts w:ascii="Times New Roman" w:eastAsia="Copperplate Gothic Bold" w:hAnsi="Times New Roman" w:cs="Times New Roman"/>
          <w:noProof/>
          <w:color w:val="000000"/>
          <w:sz w:val="18"/>
          <w:szCs w:val="18"/>
          <w:lang w:eastAsia="es-ES" w:bidi="ar-SA"/>
        </w:rPr>
        <w:drawing>
          <wp:inline distT="0" distB="0" distL="0" distR="0" wp14:anchorId="69E03C14" wp14:editId="5A6DCC24">
            <wp:extent cx="5572125" cy="1552575"/>
            <wp:effectExtent l="0" t="0" r="9525"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572125" cy="1552575"/>
                    </a:xfrm>
                    <a:prstGeom prst="rect">
                      <a:avLst/>
                    </a:prstGeom>
                    <a:noFill/>
                    <a:ln>
                      <a:noFill/>
                    </a:ln>
                  </pic:spPr>
                </pic:pic>
              </a:graphicData>
            </a:graphic>
          </wp:inline>
        </w:drawing>
      </w:r>
    </w:p>
    <w:p w14:paraId="578A5633" w14:textId="77777777" w:rsidR="00EA69B4" w:rsidRPr="000877AE" w:rsidRDefault="00EA69B4" w:rsidP="00EA69B4">
      <w:pPr>
        <w:pStyle w:val="Encabezado"/>
        <w:tabs>
          <w:tab w:val="clear" w:pos="4252"/>
          <w:tab w:val="clear" w:pos="8504"/>
        </w:tabs>
        <w:spacing w:before="60"/>
        <w:jc w:val="both"/>
        <w:rPr>
          <w:rFonts w:ascii="Times New Roman" w:eastAsia="Copperplate Gothic Bold" w:hAnsi="Times New Roman" w:cs="Times New Roman"/>
          <w:color w:val="000000"/>
          <w:sz w:val="18"/>
          <w:szCs w:val="18"/>
        </w:rPr>
      </w:pPr>
      <w:r w:rsidRPr="000877AE">
        <w:rPr>
          <w:rFonts w:ascii="Times New Roman" w:eastAsia="Copperplate Gothic Bold" w:hAnsi="Times New Roman" w:cs="Times New Roman"/>
          <w:color w:val="000000"/>
          <w:sz w:val="18"/>
          <w:szCs w:val="18"/>
        </w:rPr>
        <w:t>Se realizó un análisis de varianza (ANOVA) de tres vías para determinar los efectos de las introgresiones (IL), Variedad y localidad y sus interacciones:</w:t>
      </w:r>
    </w:p>
    <w:p w14:paraId="7119C967" w14:textId="77777777" w:rsidR="00EA69B4" w:rsidRPr="000877AE" w:rsidRDefault="00EA69B4" w:rsidP="00EA69B4">
      <w:pPr>
        <w:pStyle w:val="Encabezado"/>
        <w:tabs>
          <w:tab w:val="clear" w:pos="4252"/>
          <w:tab w:val="clear" w:pos="8504"/>
        </w:tabs>
        <w:spacing w:before="60"/>
        <w:jc w:val="both"/>
        <w:rPr>
          <w:rFonts w:ascii="Times New Roman" w:eastAsia="Copperplate Gothic Bold" w:hAnsi="Times New Roman" w:cs="Times New Roman"/>
          <w:color w:val="000000"/>
          <w:sz w:val="18"/>
          <w:szCs w:val="18"/>
        </w:rPr>
      </w:pPr>
    </w:p>
    <w:p w14:paraId="05505D52" w14:textId="77777777" w:rsidR="00EA69B4" w:rsidRPr="000877AE" w:rsidRDefault="00EA69B4" w:rsidP="00EA69B4">
      <w:pPr>
        <w:pStyle w:val="Encabezado"/>
        <w:tabs>
          <w:tab w:val="clear" w:pos="4252"/>
          <w:tab w:val="clear" w:pos="8504"/>
        </w:tabs>
        <w:spacing w:before="60"/>
        <w:jc w:val="both"/>
        <w:rPr>
          <w:rFonts w:ascii="Times New Roman" w:eastAsia="Copperplate Gothic Bold" w:hAnsi="Times New Roman" w:cs="Times New Roman"/>
          <w:color w:val="000000"/>
          <w:sz w:val="18"/>
          <w:szCs w:val="18"/>
          <w:vertAlign w:val="subscript"/>
        </w:rPr>
      </w:pPr>
      <w:proofErr w:type="spellStart"/>
      <w:r w:rsidRPr="000877AE">
        <w:rPr>
          <w:rFonts w:ascii="Times New Roman" w:eastAsia="Copperplate Gothic Bold" w:hAnsi="Times New Roman" w:cs="Times New Roman"/>
          <w:color w:val="000000"/>
          <w:sz w:val="18"/>
          <w:szCs w:val="18"/>
        </w:rPr>
        <w:t>Y</w:t>
      </w:r>
      <w:r w:rsidRPr="000877AE">
        <w:rPr>
          <w:rFonts w:ascii="Times New Roman" w:eastAsia="Copperplate Gothic Bold" w:hAnsi="Times New Roman" w:cs="Times New Roman"/>
          <w:color w:val="000000"/>
          <w:sz w:val="18"/>
          <w:szCs w:val="18"/>
          <w:vertAlign w:val="subscript"/>
        </w:rPr>
        <w:t>ijkl</w:t>
      </w:r>
      <w:proofErr w:type="spellEnd"/>
      <w:r w:rsidRPr="000877AE">
        <w:rPr>
          <w:rFonts w:ascii="Times New Roman" w:eastAsia="Copperplate Gothic Bold" w:hAnsi="Times New Roman" w:cs="Times New Roman"/>
          <w:color w:val="000000"/>
          <w:sz w:val="18"/>
          <w:szCs w:val="18"/>
        </w:rPr>
        <w:t xml:space="preserve"> = µ + </w:t>
      </w:r>
      <w:proofErr w:type="spellStart"/>
      <w:r w:rsidRPr="000877AE">
        <w:rPr>
          <w:rFonts w:ascii="Times New Roman" w:eastAsia="Copperplate Gothic Bold" w:hAnsi="Times New Roman" w:cs="Times New Roman"/>
          <w:color w:val="000000"/>
          <w:sz w:val="18"/>
          <w:szCs w:val="18"/>
        </w:rPr>
        <w:t>IL</w:t>
      </w:r>
      <w:r w:rsidRPr="000877AE">
        <w:rPr>
          <w:rFonts w:ascii="Times New Roman" w:eastAsia="Copperplate Gothic Bold" w:hAnsi="Times New Roman" w:cs="Times New Roman"/>
          <w:color w:val="000000"/>
          <w:sz w:val="18"/>
          <w:szCs w:val="18"/>
          <w:vertAlign w:val="subscript"/>
        </w:rPr>
        <w:t>i</w:t>
      </w:r>
      <w:proofErr w:type="spellEnd"/>
      <w:r w:rsidRPr="000877AE">
        <w:rPr>
          <w:rFonts w:ascii="Times New Roman" w:eastAsia="Copperplate Gothic Bold" w:hAnsi="Times New Roman" w:cs="Times New Roman"/>
          <w:color w:val="000000"/>
          <w:sz w:val="18"/>
          <w:szCs w:val="18"/>
        </w:rPr>
        <w:t xml:space="preserve">+ </w:t>
      </w:r>
      <w:proofErr w:type="spellStart"/>
      <w:r w:rsidRPr="000877AE">
        <w:rPr>
          <w:rFonts w:ascii="Times New Roman" w:eastAsia="Copperplate Gothic Bold" w:hAnsi="Times New Roman" w:cs="Times New Roman"/>
          <w:color w:val="000000"/>
          <w:sz w:val="18"/>
          <w:szCs w:val="18"/>
        </w:rPr>
        <w:t>Variedad</w:t>
      </w:r>
      <w:r w:rsidRPr="000877AE">
        <w:rPr>
          <w:rFonts w:ascii="Times New Roman" w:eastAsia="Copperplate Gothic Bold" w:hAnsi="Times New Roman" w:cs="Times New Roman"/>
          <w:color w:val="000000"/>
          <w:sz w:val="18"/>
          <w:szCs w:val="18"/>
          <w:vertAlign w:val="subscript"/>
        </w:rPr>
        <w:t>j</w:t>
      </w:r>
      <w:proofErr w:type="spellEnd"/>
      <w:r w:rsidRPr="000877AE">
        <w:rPr>
          <w:rFonts w:ascii="Times New Roman" w:eastAsia="Copperplate Gothic Bold" w:hAnsi="Times New Roman" w:cs="Times New Roman"/>
          <w:color w:val="000000"/>
          <w:sz w:val="18"/>
          <w:szCs w:val="18"/>
        </w:rPr>
        <w:t xml:space="preserve"> + </w:t>
      </w:r>
      <w:proofErr w:type="spellStart"/>
      <w:r w:rsidRPr="000877AE">
        <w:rPr>
          <w:rFonts w:ascii="Times New Roman" w:eastAsia="Copperplate Gothic Bold" w:hAnsi="Times New Roman" w:cs="Times New Roman"/>
          <w:color w:val="000000"/>
          <w:sz w:val="18"/>
          <w:szCs w:val="18"/>
        </w:rPr>
        <w:t>Localidad</w:t>
      </w:r>
      <w:r w:rsidRPr="000877AE">
        <w:rPr>
          <w:rFonts w:ascii="Times New Roman" w:eastAsia="Copperplate Gothic Bold" w:hAnsi="Times New Roman" w:cs="Times New Roman"/>
          <w:color w:val="000000"/>
          <w:sz w:val="18"/>
          <w:szCs w:val="18"/>
          <w:vertAlign w:val="subscript"/>
        </w:rPr>
        <w:t>k</w:t>
      </w:r>
      <w:proofErr w:type="spellEnd"/>
      <w:r w:rsidRPr="000877AE">
        <w:rPr>
          <w:rFonts w:ascii="Times New Roman" w:eastAsia="Copperplate Gothic Bold" w:hAnsi="Times New Roman" w:cs="Times New Roman"/>
          <w:color w:val="000000"/>
          <w:sz w:val="18"/>
          <w:szCs w:val="18"/>
        </w:rPr>
        <w:t xml:space="preserve"> + </w:t>
      </w:r>
      <w:r w:rsidRPr="00B774D4">
        <w:rPr>
          <w:rFonts w:ascii="Times New Roman" w:eastAsia="Copperplate Gothic Bold" w:hAnsi="Times New Roman" w:cs="Times New Roman"/>
          <w:color w:val="000000"/>
          <w:sz w:val="18"/>
          <w:szCs w:val="18"/>
        </w:rPr>
        <w:t>IL</w:t>
      </w:r>
      <w:r>
        <w:rPr>
          <w:rFonts w:ascii="Times New Roman" w:eastAsia="Copperplate Gothic Bold" w:hAnsi="Times New Roman" w:cs="Times New Roman"/>
          <w:color w:val="000000"/>
          <w:sz w:val="18"/>
          <w:szCs w:val="18"/>
        </w:rPr>
        <w:t>-x-</w:t>
      </w:r>
      <w:proofErr w:type="spellStart"/>
      <w:r w:rsidRPr="00B774D4">
        <w:rPr>
          <w:rFonts w:ascii="Times New Roman" w:eastAsia="Copperplate Gothic Bold" w:hAnsi="Times New Roman" w:cs="Times New Roman"/>
          <w:color w:val="000000"/>
          <w:sz w:val="18"/>
          <w:szCs w:val="18"/>
        </w:rPr>
        <w:t>Variedad</w:t>
      </w:r>
      <w:r>
        <w:rPr>
          <w:rFonts w:ascii="Times New Roman" w:eastAsia="Copperplate Gothic Bold" w:hAnsi="Times New Roman" w:cs="Times New Roman"/>
          <w:color w:val="000000"/>
          <w:sz w:val="18"/>
          <w:szCs w:val="18"/>
          <w:vertAlign w:val="subscript"/>
        </w:rPr>
        <w:t>ij</w:t>
      </w:r>
      <w:proofErr w:type="spellEnd"/>
      <w:r>
        <w:rPr>
          <w:rFonts w:ascii="Times New Roman" w:eastAsia="Copperplate Gothic Bold" w:hAnsi="Times New Roman" w:cs="Times New Roman"/>
          <w:color w:val="000000"/>
          <w:sz w:val="18"/>
          <w:szCs w:val="18"/>
          <w:vertAlign w:val="subscript"/>
        </w:rPr>
        <w:t xml:space="preserve"> </w:t>
      </w:r>
      <w:r>
        <w:rPr>
          <w:rFonts w:ascii="Times New Roman" w:eastAsia="Copperplate Gothic Bold" w:hAnsi="Times New Roman" w:cs="Times New Roman"/>
          <w:color w:val="000000"/>
          <w:sz w:val="18"/>
          <w:szCs w:val="18"/>
        </w:rPr>
        <w:t xml:space="preserve">+ </w:t>
      </w:r>
      <w:r w:rsidRPr="00B774D4">
        <w:rPr>
          <w:rFonts w:ascii="Times New Roman" w:eastAsia="Copperplate Gothic Bold" w:hAnsi="Times New Roman" w:cs="Times New Roman"/>
          <w:color w:val="000000"/>
          <w:sz w:val="18"/>
          <w:szCs w:val="18"/>
        </w:rPr>
        <w:t>IL</w:t>
      </w:r>
      <w:r>
        <w:rPr>
          <w:rFonts w:ascii="Times New Roman" w:eastAsia="Copperplate Gothic Bold" w:hAnsi="Times New Roman" w:cs="Times New Roman"/>
          <w:color w:val="000000"/>
          <w:sz w:val="18"/>
          <w:szCs w:val="18"/>
        </w:rPr>
        <w:t>-x-</w:t>
      </w:r>
      <w:proofErr w:type="spellStart"/>
      <w:r w:rsidRPr="00B774D4">
        <w:rPr>
          <w:rFonts w:ascii="Times New Roman" w:eastAsia="Copperplate Gothic Bold" w:hAnsi="Times New Roman" w:cs="Times New Roman"/>
          <w:color w:val="000000"/>
          <w:sz w:val="18"/>
          <w:szCs w:val="18"/>
        </w:rPr>
        <w:t>Localidad</w:t>
      </w:r>
      <w:r>
        <w:rPr>
          <w:rFonts w:ascii="Times New Roman" w:eastAsia="Copperplate Gothic Bold" w:hAnsi="Times New Roman" w:cs="Times New Roman"/>
          <w:color w:val="000000"/>
          <w:sz w:val="18"/>
          <w:szCs w:val="18"/>
          <w:vertAlign w:val="subscript"/>
        </w:rPr>
        <w:t>ik</w:t>
      </w:r>
      <w:proofErr w:type="spellEnd"/>
      <w:r>
        <w:rPr>
          <w:rFonts w:ascii="Times New Roman" w:eastAsia="Copperplate Gothic Bold" w:hAnsi="Times New Roman" w:cs="Times New Roman"/>
          <w:color w:val="000000"/>
          <w:sz w:val="18"/>
          <w:szCs w:val="18"/>
          <w:vertAlign w:val="subscript"/>
        </w:rPr>
        <w:t xml:space="preserve"> </w:t>
      </w:r>
      <w:r>
        <w:rPr>
          <w:rFonts w:ascii="Times New Roman" w:eastAsia="Copperplate Gothic Bold" w:hAnsi="Times New Roman" w:cs="Times New Roman"/>
          <w:color w:val="000000"/>
          <w:sz w:val="18"/>
          <w:szCs w:val="18"/>
        </w:rPr>
        <w:t xml:space="preserve">+ </w:t>
      </w:r>
      <w:proofErr w:type="spellStart"/>
      <w:r w:rsidRPr="00B774D4">
        <w:rPr>
          <w:rFonts w:ascii="Times New Roman" w:eastAsia="Copperplate Gothic Bold" w:hAnsi="Times New Roman" w:cs="Times New Roman"/>
          <w:color w:val="000000"/>
          <w:sz w:val="18"/>
          <w:szCs w:val="18"/>
        </w:rPr>
        <w:t>Variedad+Localidad</w:t>
      </w:r>
      <w:r>
        <w:rPr>
          <w:rFonts w:ascii="Times New Roman" w:eastAsia="Copperplate Gothic Bold" w:hAnsi="Times New Roman" w:cs="Times New Roman"/>
          <w:color w:val="000000"/>
          <w:sz w:val="18"/>
          <w:szCs w:val="18"/>
          <w:vertAlign w:val="subscript"/>
        </w:rPr>
        <w:t>ik</w:t>
      </w:r>
      <w:proofErr w:type="spellEnd"/>
      <w:r>
        <w:rPr>
          <w:rFonts w:ascii="Times New Roman" w:eastAsia="Copperplate Gothic Bold" w:hAnsi="Times New Roman" w:cs="Times New Roman"/>
          <w:color w:val="000000"/>
          <w:sz w:val="18"/>
          <w:szCs w:val="18"/>
        </w:rPr>
        <w:t xml:space="preserve"> +</w:t>
      </w:r>
      <w:proofErr w:type="spellStart"/>
      <w:r>
        <w:rPr>
          <w:rFonts w:ascii="Times New Roman" w:eastAsia="Copperplate Gothic Bold" w:hAnsi="Times New Roman" w:cs="Times New Roman"/>
          <w:color w:val="000000"/>
          <w:sz w:val="18"/>
          <w:szCs w:val="18"/>
        </w:rPr>
        <w:t>e</w:t>
      </w:r>
      <w:r>
        <w:rPr>
          <w:rFonts w:ascii="Times New Roman" w:eastAsia="Copperplate Gothic Bold" w:hAnsi="Times New Roman" w:cs="Times New Roman"/>
          <w:color w:val="000000"/>
          <w:sz w:val="18"/>
          <w:szCs w:val="18"/>
          <w:vertAlign w:val="subscript"/>
        </w:rPr>
        <w:t>ijkl</w:t>
      </w:r>
      <w:proofErr w:type="spellEnd"/>
    </w:p>
    <w:p w14:paraId="7718D1A7" w14:textId="77777777" w:rsidR="00EA69B4" w:rsidRPr="000877AE" w:rsidRDefault="00EA69B4" w:rsidP="00EA69B4">
      <w:pPr>
        <w:pStyle w:val="Encabezado"/>
        <w:tabs>
          <w:tab w:val="clear" w:pos="4252"/>
          <w:tab w:val="clear" w:pos="8504"/>
        </w:tabs>
        <w:spacing w:before="60"/>
        <w:jc w:val="both"/>
        <w:rPr>
          <w:rFonts w:ascii="Times New Roman" w:eastAsia="Copperplate Gothic Bold" w:hAnsi="Times New Roman" w:cs="Times New Roman"/>
          <w:color w:val="000000"/>
          <w:sz w:val="18"/>
          <w:szCs w:val="18"/>
        </w:rPr>
      </w:pPr>
    </w:p>
    <w:p w14:paraId="0E2FDCB9" w14:textId="77777777" w:rsidR="00EA69B4" w:rsidRPr="000877AE" w:rsidRDefault="00EA69B4" w:rsidP="00EA69B4">
      <w:pPr>
        <w:pStyle w:val="Encabezado"/>
        <w:tabs>
          <w:tab w:val="clear" w:pos="4252"/>
          <w:tab w:val="clear" w:pos="8504"/>
        </w:tabs>
        <w:spacing w:before="60"/>
        <w:jc w:val="both"/>
        <w:rPr>
          <w:rFonts w:ascii="Times New Roman" w:eastAsia="Copperplate Gothic Bold" w:hAnsi="Times New Roman" w:cs="Times New Roman"/>
          <w:color w:val="000000"/>
          <w:sz w:val="18"/>
          <w:szCs w:val="18"/>
        </w:rPr>
      </w:pPr>
      <w:r w:rsidRPr="000877AE">
        <w:rPr>
          <w:rFonts w:ascii="Times New Roman" w:eastAsia="Copperplate Gothic Bold" w:hAnsi="Times New Roman" w:cs="Times New Roman"/>
          <w:color w:val="000000"/>
          <w:sz w:val="18"/>
          <w:szCs w:val="18"/>
        </w:rPr>
        <w:t>En el caso de híbridos con Tendral, el ANOVA fue de dos vías</w:t>
      </w:r>
    </w:p>
    <w:p w14:paraId="5D334BCB" w14:textId="77777777" w:rsidR="00EA69B4" w:rsidRPr="000877AE" w:rsidRDefault="00EA69B4" w:rsidP="00EA69B4">
      <w:pPr>
        <w:pStyle w:val="Encabezado"/>
        <w:tabs>
          <w:tab w:val="clear" w:pos="4252"/>
          <w:tab w:val="clear" w:pos="8504"/>
        </w:tabs>
        <w:spacing w:before="60"/>
        <w:jc w:val="both"/>
        <w:rPr>
          <w:rFonts w:ascii="Times New Roman" w:eastAsia="Copperplate Gothic Bold" w:hAnsi="Times New Roman" w:cs="Times New Roman"/>
          <w:color w:val="000000"/>
          <w:sz w:val="18"/>
          <w:szCs w:val="18"/>
        </w:rPr>
      </w:pPr>
    </w:p>
    <w:p w14:paraId="13EF997E" w14:textId="77777777" w:rsidR="00EA69B4" w:rsidRPr="00C6572B" w:rsidRDefault="00EA69B4" w:rsidP="00EA69B4">
      <w:pPr>
        <w:pStyle w:val="Encabezado"/>
        <w:tabs>
          <w:tab w:val="clear" w:pos="4252"/>
          <w:tab w:val="clear" w:pos="8504"/>
        </w:tabs>
        <w:spacing w:before="60"/>
        <w:jc w:val="both"/>
        <w:rPr>
          <w:rFonts w:ascii="Times New Roman" w:eastAsia="Copperplate Gothic Bold" w:hAnsi="Times New Roman" w:cs="Times New Roman"/>
          <w:color w:val="000000"/>
          <w:sz w:val="18"/>
          <w:szCs w:val="18"/>
          <w:vertAlign w:val="subscript"/>
        </w:rPr>
      </w:pPr>
      <w:proofErr w:type="spellStart"/>
      <w:r w:rsidRPr="00C6572B">
        <w:rPr>
          <w:rFonts w:ascii="Times New Roman" w:eastAsia="Copperplate Gothic Bold" w:hAnsi="Times New Roman" w:cs="Times New Roman"/>
          <w:color w:val="000000"/>
          <w:sz w:val="18"/>
          <w:szCs w:val="18"/>
        </w:rPr>
        <w:t>Y</w:t>
      </w:r>
      <w:r w:rsidRPr="00C6572B">
        <w:rPr>
          <w:rFonts w:ascii="Times New Roman" w:eastAsia="Copperplate Gothic Bold" w:hAnsi="Times New Roman" w:cs="Times New Roman"/>
          <w:color w:val="000000"/>
          <w:sz w:val="18"/>
          <w:szCs w:val="18"/>
          <w:vertAlign w:val="subscript"/>
        </w:rPr>
        <w:t>ijk</w:t>
      </w:r>
      <w:proofErr w:type="spellEnd"/>
      <w:r w:rsidRPr="00C6572B">
        <w:rPr>
          <w:rFonts w:ascii="Times New Roman" w:eastAsia="Copperplate Gothic Bold" w:hAnsi="Times New Roman" w:cs="Times New Roman"/>
          <w:color w:val="000000"/>
          <w:sz w:val="18"/>
          <w:szCs w:val="18"/>
        </w:rPr>
        <w:t xml:space="preserve"> = µ + </w:t>
      </w:r>
      <w:proofErr w:type="spellStart"/>
      <w:r w:rsidRPr="00C6572B">
        <w:rPr>
          <w:rFonts w:ascii="Times New Roman" w:eastAsia="Copperplate Gothic Bold" w:hAnsi="Times New Roman" w:cs="Times New Roman"/>
          <w:color w:val="000000"/>
          <w:sz w:val="18"/>
          <w:szCs w:val="18"/>
        </w:rPr>
        <w:t>IL</w:t>
      </w:r>
      <w:r w:rsidRPr="00C6572B">
        <w:rPr>
          <w:rFonts w:ascii="Times New Roman" w:eastAsia="Copperplate Gothic Bold" w:hAnsi="Times New Roman" w:cs="Times New Roman"/>
          <w:color w:val="000000"/>
          <w:sz w:val="18"/>
          <w:szCs w:val="18"/>
          <w:vertAlign w:val="subscript"/>
        </w:rPr>
        <w:t>i</w:t>
      </w:r>
      <w:proofErr w:type="spellEnd"/>
      <w:r w:rsidRPr="00C6572B">
        <w:rPr>
          <w:rFonts w:ascii="Times New Roman" w:eastAsia="Copperplate Gothic Bold" w:hAnsi="Times New Roman" w:cs="Times New Roman"/>
          <w:color w:val="000000"/>
          <w:sz w:val="18"/>
          <w:szCs w:val="18"/>
        </w:rPr>
        <w:t xml:space="preserve">+ </w:t>
      </w:r>
      <w:proofErr w:type="spellStart"/>
      <w:r w:rsidRPr="00C6572B">
        <w:rPr>
          <w:rFonts w:ascii="Times New Roman" w:eastAsia="Copperplate Gothic Bold" w:hAnsi="Times New Roman" w:cs="Times New Roman"/>
          <w:color w:val="000000"/>
          <w:sz w:val="18"/>
          <w:szCs w:val="18"/>
        </w:rPr>
        <w:t>Localidad</w:t>
      </w:r>
      <w:r>
        <w:rPr>
          <w:rFonts w:ascii="Times New Roman" w:eastAsia="Copperplate Gothic Bold" w:hAnsi="Times New Roman" w:cs="Times New Roman"/>
          <w:color w:val="000000"/>
          <w:sz w:val="18"/>
          <w:szCs w:val="18"/>
        </w:rPr>
        <w:t>j</w:t>
      </w:r>
      <w:proofErr w:type="spellEnd"/>
      <w:r w:rsidRPr="00C6572B">
        <w:rPr>
          <w:rFonts w:ascii="Times New Roman" w:eastAsia="Copperplate Gothic Bold" w:hAnsi="Times New Roman" w:cs="Times New Roman"/>
          <w:color w:val="000000"/>
          <w:sz w:val="18"/>
          <w:szCs w:val="18"/>
        </w:rPr>
        <w:t xml:space="preserve"> </w:t>
      </w:r>
      <w:r>
        <w:rPr>
          <w:rFonts w:ascii="Times New Roman" w:eastAsia="Copperplate Gothic Bold" w:hAnsi="Times New Roman" w:cs="Times New Roman"/>
          <w:color w:val="000000"/>
          <w:sz w:val="18"/>
          <w:szCs w:val="18"/>
        </w:rPr>
        <w:t xml:space="preserve">+ </w:t>
      </w:r>
      <w:r w:rsidRPr="00B774D4">
        <w:rPr>
          <w:rFonts w:ascii="Times New Roman" w:eastAsia="Copperplate Gothic Bold" w:hAnsi="Times New Roman" w:cs="Times New Roman"/>
          <w:color w:val="000000"/>
          <w:sz w:val="18"/>
          <w:szCs w:val="18"/>
        </w:rPr>
        <w:t>IL</w:t>
      </w:r>
      <w:r>
        <w:rPr>
          <w:rFonts w:ascii="Times New Roman" w:eastAsia="Copperplate Gothic Bold" w:hAnsi="Times New Roman" w:cs="Times New Roman"/>
          <w:color w:val="000000"/>
          <w:sz w:val="18"/>
          <w:szCs w:val="18"/>
        </w:rPr>
        <w:t>-x-</w:t>
      </w:r>
      <w:proofErr w:type="spellStart"/>
      <w:r w:rsidRPr="00B774D4">
        <w:rPr>
          <w:rFonts w:ascii="Times New Roman" w:eastAsia="Copperplate Gothic Bold" w:hAnsi="Times New Roman" w:cs="Times New Roman"/>
          <w:color w:val="000000"/>
          <w:sz w:val="18"/>
          <w:szCs w:val="18"/>
        </w:rPr>
        <w:t>Localidad</w:t>
      </w:r>
      <w:r>
        <w:rPr>
          <w:rFonts w:ascii="Times New Roman" w:eastAsia="Copperplate Gothic Bold" w:hAnsi="Times New Roman" w:cs="Times New Roman"/>
          <w:color w:val="000000"/>
          <w:sz w:val="18"/>
          <w:szCs w:val="18"/>
        </w:rPr>
        <w:t>i</w:t>
      </w:r>
      <w:r>
        <w:rPr>
          <w:rFonts w:ascii="Times New Roman" w:eastAsia="Copperplate Gothic Bold" w:hAnsi="Times New Roman" w:cs="Times New Roman"/>
          <w:color w:val="000000"/>
          <w:sz w:val="18"/>
          <w:szCs w:val="18"/>
          <w:vertAlign w:val="subscript"/>
        </w:rPr>
        <w:t>j</w:t>
      </w:r>
      <w:proofErr w:type="spellEnd"/>
      <w:r>
        <w:rPr>
          <w:rFonts w:ascii="Times New Roman" w:eastAsia="Copperplate Gothic Bold" w:hAnsi="Times New Roman" w:cs="Times New Roman"/>
          <w:color w:val="000000"/>
          <w:sz w:val="18"/>
          <w:szCs w:val="18"/>
          <w:vertAlign w:val="subscript"/>
        </w:rPr>
        <w:t xml:space="preserve"> </w:t>
      </w:r>
      <w:r>
        <w:rPr>
          <w:rFonts w:ascii="Times New Roman" w:eastAsia="Copperplate Gothic Bold" w:hAnsi="Times New Roman" w:cs="Times New Roman"/>
          <w:color w:val="000000"/>
          <w:sz w:val="18"/>
          <w:szCs w:val="18"/>
        </w:rPr>
        <w:t>+ +</w:t>
      </w:r>
      <w:proofErr w:type="spellStart"/>
      <w:r>
        <w:rPr>
          <w:rFonts w:ascii="Times New Roman" w:eastAsia="Copperplate Gothic Bold" w:hAnsi="Times New Roman" w:cs="Times New Roman"/>
          <w:color w:val="000000"/>
          <w:sz w:val="18"/>
          <w:szCs w:val="18"/>
        </w:rPr>
        <w:t>e</w:t>
      </w:r>
      <w:r>
        <w:rPr>
          <w:rFonts w:ascii="Times New Roman" w:eastAsia="Copperplate Gothic Bold" w:hAnsi="Times New Roman" w:cs="Times New Roman"/>
          <w:color w:val="000000"/>
          <w:sz w:val="18"/>
          <w:szCs w:val="18"/>
          <w:vertAlign w:val="subscript"/>
        </w:rPr>
        <w:t>ijk</w:t>
      </w:r>
      <w:proofErr w:type="spellEnd"/>
    </w:p>
    <w:sectPr w:rsidR="00EA69B4" w:rsidRPr="00C6572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horndale">
    <w:altName w:val="Times New Roman"/>
    <w:charset w:val="00"/>
    <w:family w:val="roman"/>
    <w:pitch w:val="variable"/>
  </w:font>
  <w:font w:name="Andale Sans UI">
    <w:altName w:val="Calibri"/>
    <w:charset w:val="00"/>
    <w:family w:val="auto"/>
    <w:pitch w:val="variable"/>
  </w:font>
  <w:font w:name="Mangal">
    <w:altName w:val="Courier New"/>
    <w:panose1 w:val="00000400000000000000"/>
    <w:charset w:val="00"/>
    <w:family w:val="roman"/>
    <w:pitch w:val="variable"/>
    <w:sig w:usb0="00008003" w:usb1="00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9B4"/>
    <w:rsid w:val="000C42E4"/>
    <w:rsid w:val="00DF43F6"/>
    <w:rsid w:val="00EA69B4"/>
    <w:rsid w:val="00FB58E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718FA"/>
  <w15:chartTrackingRefBased/>
  <w15:docId w15:val="{83E40B37-2FE3-4623-8A80-32A6F76E4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EA69B4"/>
    <w:pPr>
      <w:widowControl w:val="0"/>
      <w:tabs>
        <w:tab w:val="center" w:pos="4252"/>
        <w:tab w:val="right" w:pos="8504"/>
      </w:tabs>
      <w:suppressAutoHyphens/>
      <w:spacing w:after="0" w:line="240" w:lineRule="auto"/>
    </w:pPr>
    <w:rPr>
      <w:rFonts w:ascii="Thorndale" w:eastAsia="Andale Sans UI" w:hAnsi="Thorndale" w:cs="Mangal"/>
      <w:kern w:val="2"/>
      <w:sz w:val="24"/>
      <w:szCs w:val="24"/>
      <w:lang w:eastAsia="zh-CN" w:bidi="hi-IN"/>
    </w:rPr>
  </w:style>
  <w:style w:type="character" w:customStyle="1" w:styleId="EncabezadoCar">
    <w:name w:val="Encabezado Car"/>
    <w:basedOn w:val="Fuentedeprrafopredeter"/>
    <w:link w:val="Encabezado"/>
    <w:uiPriority w:val="99"/>
    <w:rsid w:val="00EA69B4"/>
    <w:rPr>
      <w:rFonts w:ascii="Thorndale" w:eastAsia="Andale Sans UI" w:hAnsi="Thorndale" w:cs="Mangal"/>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233</Words>
  <Characters>1283</Characters>
  <Application>Microsoft Office Word</Application>
  <DocSecurity>0</DocSecurity>
  <Lines>10</Lines>
  <Paragraphs>3</Paragraphs>
  <ScaleCrop>false</ScaleCrop>
  <Company/>
  <LinksUpToDate>false</LinksUpToDate>
  <CharactersWithSpaces>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Alandes Delgado</dc:creator>
  <cp:keywords/>
  <dc:description/>
  <cp:lastModifiedBy>Gorka Perpina Martin</cp:lastModifiedBy>
  <cp:revision>3</cp:revision>
  <dcterms:created xsi:type="dcterms:W3CDTF">2024-01-17T12:38:00Z</dcterms:created>
  <dcterms:modified xsi:type="dcterms:W3CDTF">2024-02-01T08:10:00Z</dcterms:modified>
</cp:coreProperties>
</file>